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53"/>
        <w:gridCol w:w="105"/>
        <w:gridCol w:w="11"/>
        <w:gridCol w:w="593"/>
        <w:gridCol w:w="865"/>
        <w:gridCol w:w="541"/>
        <w:gridCol w:w="401"/>
        <w:gridCol w:w="36"/>
        <w:gridCol w:w="388"/>
        <w:gridCol w:w="519"/>
        <w:gridCol w:w="943"/>
        <w:gridCol w:w="418"/>
        <w:gridCol w:w="524"/>
        <w:gridCol w:w="155"/>
        <w:gridCol w:w="788"/>
        <w:gridCol w:w="197"/>
        <w:gridCol w:w="540"/>
        <w:gridCol w:w="205"/>
        <w:gridCol w:w="83"/>
        <w:gridCol w:w="22"/>
        <w:gridCol w:w="838"/>
        <w:gridCol w:w="943"/>
      </w:tblGrid>
      <w:tr w:rsidR="003B2C7A" w:rsidRPr="00422BF1" w14:paraId="3B4E0575" w14:textId="77777777" w:rsidTr="008C1BDC">
        <w:trPr>
          <w:trHeight w:val="370"/>
          <w:jc w:val="center"/>
        </w:trPr>
        <w:tc>
          <w:tcPr>
            <w:tcW w:w="10368" w:type="dxa"/>
            <w:gridSpan w:val="2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2F431374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I. OGÓLNE INFORMACJE PODSTAWOWE O PRZEDMIOCIE (MODULE)</w:t>
            </w:r>
          </w:p>
        </w:tc>
      </w:tr>
      <w:tr w:rsidR="003B2C7A" w:rsidRPr="00422BF1" w14:paraId="5DE75A06" w14:textId="77777777" w:rsidTr="008C1BDC">
        <w:trPr>
          <w:trHeight w:val="399"/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bottom"/>
          </w:tcPr>
          <w:p w14:paraId="3B343BCF" w14:textId="77777777" w:rsidR="003B2C7A" w:rsidRPr="00422BF1" w:rsidRDefault="003B2C7A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snapToGrid w:val="0"/>
                <w:sz w:val="20"/>
                <w:szCs w:val="20"/>
              </w:rPr>
            </w:pPr>
            <w:bookmarkStart w:id="0" w:name="POLITYKPERSONALNASTRATEGIEZZL"/>
            <w:bookmarkStart w:id="1" w:name="_Toc497983168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POLITYKA PERSONALNA I STRATEGIE ZZL</w:t>
            </w:r>
            <w:bookmarkEnd w:id="0"/>
            <w:bookmarkEnd w:id="1"/>
          </w:p>
        </w:tc>
      </w:tr>
      <w:tr w:rsidR="003B2C7A" w:rsidRPr="00AB41F3" w14:paraId="36FBDFF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580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F75929E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C86633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A99B23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3557A5E7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7E845D4A" w14:textId="77777777" w:rsidR="003B2C7A" w:rsidRPr="00AB41F3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3B2C7A" w:rsidRPr="00422BF1" w14:paraId="51F99584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554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7CABDFF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7E7C83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3B2C7A" w:rsidRPr="00422BF1" w14:paraId="76288D1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554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EE9BC1F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E2E2EE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3B2C7A" w:rsidRPr="00422BF1" w14:paraId="7F8B6C77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CB89F65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1C78D7B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3B2C7A" w:rsidRPr="00422BF1" w14:paraId="3BC84A1C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2CD07B2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2EACF1E2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3B2C7A" w:rsidRPr="00422BF1" w14:paraId="79277A4B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173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0DCFFA4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7EC2258C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III/V</w:t>
            </w:r>
          </w:p>
        </w:tc>
      </w:tr>
      <w:tr w:rsidR="003B2C7A" w:rsidRPr="00422BF1" w14:paraId="327BA847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trHeight w:val="173"/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A8B9AF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8C5AC9B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>dr inż. Agnieszka Dudziak</w:t>
            </w:r>
          </w:p>
        </w:tc>
      </w:tr>
      <w:tr w:rsidR="003B2C7A" w:rsidRPr="00422BF1" w14:paraId="18839DA3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4193" w:type="dxa"/>
            <w:gridSpan w:val="9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CF369D5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5" w:type="dxa"/>
            <w:gridSpan w:val="1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2FF981" w14:textId="77777777" w:rsidR="003B2C7A" w:rsidRPr="00422BF1" w:rsidRDefault="003B2C7A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napToGrid w:val="0"/>
                <w:sz w:val="20"/>
                <w:szCs w:val="20"/>
              </w:rPr>
              <w:t xml:space="preserve">Znajomość podstawowej terminologii socjologicznej psychologicznej oraz zasadniczych prawidłowości występujących w życiu społecznym. </w:t>
            </w:r>
          </w:p>
        </w:tc>
      </w:tr>
      <w:tr w:rsidR="003B2C7A" w:rsidRPr="00422BF1" w14:paraId="0810781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0C432C8B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3B2C7A" w:rsidRPr="00422BF1" w14:paraId="776B822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AADB0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63BC3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B6F875F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9380F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Konwersatorium 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8442E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Laboratorium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C8368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Warsztaty</w:t>
            </w: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A1FCB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2A80E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Seminarium</w:t>
            </w: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5FDD9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Konsultacje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42B9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Egzamin/ zaliczenie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AF4ABB1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Suma godzin</w:t>
            </w:r>
          </w:p>
        </w:tc>
      </w:tr>
      <w:tr w:rsidR="003B2C7A" w:rsidRPr="00422BF1" w14:paraId="0D0FDE56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C5493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57FEB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5391F3B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FF181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97E3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B7E2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1976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C531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D66C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BD1C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2C9A6C7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32</w:t>
            </w:r>
          </w:p>
        </w:tc>
      </w:tr>
      <w:tr w:rsidR="003B2C7A" w:rsidRPr="00422BF1" w14:paraId="7C45CCE2" w14:textId="77777777" w:rsidTr="008C1BDC">
        <w:trPr>
          <w:jc w:val="center"/>
        </w:trPr>
        <w:tc>
          <w:tcPr>
            <w:tcW w:w="12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4C02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DAD20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C78F5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39FC7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56997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08698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84CA9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1C842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7626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D7868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F0F724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20</w:t>
            </w:r>
          </w:p>
        </w:tc>
      </w:tr>
      <w:tr w:rsidR="003B2C7A" w:rsidRPr="00422BF1" w14:paraId="3C4EAD2C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CD1EBC5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3B2C7A" w:rsidRPr="00422BF1" w14:paraId="61A024FE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3368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1564B33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68FB1AD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Metody dydaktyczne</w:t>
            </w:r>
          </w:p>
        </w:tc>
      </w:tr>
      <w:tr w:rsidR="003B2C7A" w:rsidRPr="00422BF1" w14:paraId="419B7CE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3368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7B81AB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Wkłady</w:t>
            </w:r>
          </w:p>
        </w:tc>
        <w:tc>
          <w:tcPr>
            <w:tcW w:w="7000" w:type="dxa"/>
            <w:gridSpan w:val="1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E67ECE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Wykład, prezentacja multimedialna, analiza przypadków</w:t>
            </w:r>
          </w:p>
        </w:tc>
      </w:tr>
      <w:tr w:rsidR="003B2C7A" w:rsidRPr="00422BF1" w14:paraId="32E9CE55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</w:tcPr>
          <w:p w14:paraId="051287A1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3B2C7A" w:rsidRPr="00422BF1" w14:paraId="0CDDF37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E9D581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A2416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857016A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3B2C7A" w:rsidRPr="00422BF1" w14:paraId="1826DC14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9D0BE72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Wiedza:</w:t>
            </w:r>
          </w:p>
        </w:tc>
      </w:tr>
      <w:tr w:rsidR="003B2C7A" w:rsidRPr="00422BF1" w14:paraId="325503C8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5D5BBBE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901EA6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podstawowe modele i narzędzia polityki personalnej.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AF489BE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K_W06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K_W13, K_W16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K_W22</w:t>
            </w:r>
          </w:p>
        </w:tc>
      </w:tr>
      <w:tr w:rsidR="003B2C7A" w:rsidRPr="00422BF1" w14:paraId="2625553D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27EED9F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6E97B2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Zna rodzaje strategii personalnych i poszczególne funkcje w procesie zarządzania zasobami ludzkimi.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BE6493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K_W06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K_W13, K_W16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K_W22</w:t>
            </w:r>
          </w:p>
        </w:tc>
      </w:tr>
      <w:tr w:rsidR="003B2C7A" w:rsidRPr="00422BF1" w14:paraId="6227FE6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143C5FA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0EBFDE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uwarunkowania, proces i konsekwencje w sferze organizacji i zasobów ludzkich implementacji określonych strategii i narzędzi zarządzania zasobami ludzkimi.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0E37C6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K_W06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K_W13, K_W16</w:t>
            </w:r>
            <w:r w:rsidRPr="00422BF1">
              <w:rPr>
                <w:rFonts w:cstheme="minorHAnsi"/>
                <w:bCs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K_W22</w:t>
            </w:r>
          </w:p>
        </w:tc>
      </w:tr>
      <w:tr w:rsidR="003B2C7A" w:rsidRPr="00422BF1" w14:paraId="1CC40B68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3569CA4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3B2C7A" w:rsidRPr="00422BF1" w14:paraId="1609CA0E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7F667BB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62755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oceniać uwarunkowania, proces i konsekwencje określonego modelu i strategii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84FBCC6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K_U01, K_U05</w:t>
            </w:r>
          </w:p>
        </w:tc>
      </w:tr>
      <w:tr w:rsidR="003B2C7A" w:rsidRPr="00422BF1" w14:paraId="7A282C85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0993190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F16CF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projektować modele i strategie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DEAF790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K_U01, K_U05</w:t>
            </w:r>
          </w:p>
        </w:tc>
      </w:tr>
      <w:tr w:rsidR="003B2C7A" w:rsidRPr="00422BF1" w14:paraId="7C9BBDE7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240E90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3844A6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implementować określony model i strategię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AE7A6E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K_U01, K_U05</w:t>
            </w:r>
          </w:p>
        </w:tc>
      </w:tr>
      <w:tr w:rsidR="003B2C7A" w:rsidRPr="00422BF1" w14:paraId="5D0A6B64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7DD12F24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3B2C7A" w:rsidRPr="00422BF1" w14:paraId="4886D5F5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3C6CA25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45E015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Rozumie swoją rolę w zespole i potrafi swoim zachowaniem wspierać pracę i zachowania innych. 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B25C2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K_K07</w:t>
            </w:r>
          </w:p>
        </w:tc>
      </w:tr>
      <w:tr w:rsidR="003B2C7A" w:rsidRPr="00422BF1" w14:paraId="4D96F737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7CAE6E6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091006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określać cele i priorytety w działaniach własnych i zespołowych.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CB8836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K_K03</w:t>
            </w:r>
          </w:p>
        </w:tc>
      </w:tr>
      <w:tr w:rsidR="003B2C7A" w:rsidRPr="00422BF1" w14:paraId="3C5C116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396D452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3B2C7A" w:rsidRPr="00422BF1" w14:paraId="2788938D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3136392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FADC3" w14:textId="77777777" w:rsidR="003B2C7A" w:rsidRPr="00422BF1" w:rsidRDefault="003B2C7A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Wkład</w:t>
            </w: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: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19BD85" w14:textId="77777777" w:rsidR="003B2C7A" w:rsidRPr="00422BF1" w:rsidRDefault="003B2C7A" w:rsidP="008C1BDC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3B2C7A" w:rsidRPr="00422BF1" w14:paraId="27A1EEBA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D9141D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97C919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Pojęcie i rodzaje strategii  organizacji.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0A7E7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3B2C7A" w:rsidRPr="00422BF1" w14:paraId="47CBB3C9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A500D19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131C0C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Pojęcie i rodzaje polityki personalnej.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27D96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3B2C7A" w:rsidRPr="00422BF1" w14:paraId="2C9A193D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CBCF36B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D34210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Uwarunkowania organizacyjne, społeczne i kulturowe wyboru strategii personalnej.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9A32C1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3B2C7A" w:rsidRPr="00422BF1" w14:paraId="1CD48DA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EC70E35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78C0F3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Proces zarządzania zasobami ludzkimi.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48EFEE0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3B2C7A" w:rsidRPr="00422BF1" w14:paraId="5B368153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149FA16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0BD1FE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Uwarunkowania organizacyjne, społeczne i kulturowe procesu personalnego.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683D95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3B2C7A" w:rsidRPr="00422BF1" w14:paraId="16153E0C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50C445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A77D40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Współczesne funkcje wspomagające.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7CD571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3B2C7A" w:rsidRPr="00422BF1" w14:paraId="30F88C19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7FA1EB6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79097A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Standardy zarządzania zasobami ludzkimi.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D739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3B2C7A" w:rsidRPr="00422BF1" w14:paraId="7293F46E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6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A237AEA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W8</w:t>
            </w:r>
          </w:p>
        </w:tc>
        <w:tc>
          <w:tcPr>
            <w:tcW w:w="7218" w:type="dxa"/>
            <w:gridSpan w:val="1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2F490F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Wyzwania współczesnego zarządzania zasobami ludzkimi.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712AD6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P_W01, P_W02, P_W03, P_U01, P_U02, P_U03, P_K01, P_K02</w:t>
            </w:r>
          </w:p>
        </w:tc>
      </w:tr>
      <w:tr w:rsidR="003B2C7A" w:rsidRPr="00422BF1" w14:paraId="0E696C15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311504E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3B2C7A" w:rsidRPr="00422BF1" w14:paraId="6D52292E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D641F8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Efekty kształcenia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1A0C82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35E8CF3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Forma zajęć, w ramach której weryfikowany jest EK</w:t>
            </w:r>
          </w:p>
        </w:tc>
      </w:tr>
      <w:tr w:rsidR="003B2C7A" w:rsidRPr="00422BF1" w14:paraId="78AFF745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402C0E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Wiedza:</w:t>
            </w:r>
          </w:p>
        </w:tc>
      </w:tr>
      <w:tr w:rsidR="003B2C7A" w:rsidRPr="00422BF1" w14:paraId="3A830904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1AE149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58CEE1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005686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B2C7A" w:rsidRPr="00422BF1" w14:paraId="416A68FE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FFDB0E0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7753B8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D3AB96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B2C7A" w:rsidRPr="00422BF1" w14:paraId="570F912B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A4AA766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04C6B4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B47A84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B2C7A" w:rsidRPr="00422BF1" w14:paraId="5AE6C63B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0B41159C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Umiejętności:</w:t>
            </w:r>
          </w:p>
        </w:tc>
      </w:tr>
      <w:tr w:rsidR="003B2C7A" w:rsidRPr="00422BF1" w14:paraId="58904CDA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24FA6F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C624C8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07DE392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B2C7A" w:rsidRPr="00422BF1" w14:paraId="08ED6B3C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32E127DB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2C2BC2D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3B9C5FF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B2C7A" w:rsidRPr="00422BF1" w14:paraId="47C7225B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7378B9F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F40B23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55C0F63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B2C7A" w:rsidRPr="00422BF1" w14:paraId="1DEC7B46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3D7DCB49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Kompetencje społeczne:</w:t>
            </w:r>
          </w:p>
        </w:tc>
      </w:tr>
      <w:tr w:rsidR="003B2C7A" w:rsidRPr="00422BF1" w14:paraId="55164D6F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441F869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E38EAA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1E4E447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B2C7A" w:rsidRPr="00422BF1" w14:paraId="5476054A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358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3A58CC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161532" w14:textId="77777777" w:rsidR="003B2C7A" w:rsidRPr="00422BF1" w:rsidRDefault="003B2C7A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Zespołowa praca projektowa prezentowana i omawiana na zajęciach</w:t>
            </w:r>
          </w:p>
        </w:tc>
        <w:tc>
          <w:tcPr>
            <w:tcW w:w="2631" w:type="dxa"/>
            <w:gridSpan w:val="6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737D869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3B2C7A" w:rsidRPr="00422BF1" w14:paraId="31F4986B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EB5DD38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3B2C7A" w:rsidRPr="00422BF1" w14:paraId="49DA14BE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F880A01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Efekty kształcenia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F486A0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6FDDA627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3C1417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0CDB7BD1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29C303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6C2B2BDE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F3EE56C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3AF45127" w14:textId="77777777" w:rsidR="003B2C7A" w:rsidRPr="00422BF1" w:rsidRDefault="003B2C7A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3B2C7A" w:rsidRPr="00422BF1" w14:paraId="7140DA47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E5A931E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CAB46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podstawowych modeli i narzędzi polityki personalnej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87AD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jeden podstawowy model i przypisane do niego narzędzia polityki personalnej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E2BC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dwa modele i przypisane do nich narzędzia polityki personalnej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1B253AD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zdefiniować wszystkie modele i przypisane do nich narzędzia polityki personalnej</w:t>
            </w:r>
          </w:p>
        </w:tc>
      </w:tr>
      <w:tr w:rsidR="003B2C7A" w:rsidRPr="00422BF1" w14:paraId="395BADCC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002CC1A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CFA7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rodzajów strategii personalnych i poszczególnych funkcji w procesie zarządzania zasobami ludzkimi.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11B65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jeden strategię personalną i poszczególne funkcje w procesie zarządzania zasobami ludzkimi.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4B0B4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dwa strategię personalne i poszczególne funkcje w procesie zarządzania zasobami ludzkimi.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67BE060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wszystkie strategii personalne i poszczególne funkcje w procesie zarządzania zasobami ludzkimi.</w:t>
            </w:r>
          </w:p>
        </w:tc>
      </w:tr>
      <w:tr w:rsidR="003B2C7A" w:rsidRPr="00422BF1" w14:paraId="12A82956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D274CAB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B502A1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 uwarunkowań, procesu i konsekwencji w sferze organizacji i zasobów ludzkich implementacji określonych strategii i narzędzi zarządzania zasobami ludzkimi.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32B16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 nieliczne uwarunkowania, procesy i konsekwencje w sferze organizacji i zasobów ludzkich implementacji określonych strategii i narzędzi zarządzania zasobami ludzkimi.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CCB13B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wybrane uwarunkowania, procesy i konsekwencje w sferze organizacji i zasobów ludzkich implementacji określonych strategii i narzędzi zarządzania zasobami ludzkimi.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4B8051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 wszystkie uwarunkowania, procesy i konsekwencje w sferze organizacji i zasobów ludzkich implementacji określonych strategii i narzędzi zarządzania zasobami ludzkimi.</w:t>
            </w:r>
          </w:p>
        </w:tc>
      </w:tr>
      <w:tr w:rsidR="003B2C7A" w:rsidRPr="00422BF1" w14:paraId="7C121B26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84683E2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3E656C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ocenić uwarunkowań, procesu i konsekwencji określonego modelu i strategii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59E6E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ocenić uwarunkowania, określonego modelu i strategii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5B8C4C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ocenić uwarunkowania i procesy wybranych modeli i strategii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220B22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Ocenić uwarunkowania, procesy i konsekwencje przyjęcia wybranych modeli i strategii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</w:p>
        </w:tc>
      </w:tr>
      <w:tr w:rsidR="003B2C7A" w:rsidRPr="00422BF1" w14:paraId="446BD6CD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DA86E20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P_U02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959C11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zaprojektować modelu i strategii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90F4DF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zaprojektować 1 wybrany model polityki personalnej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0EC76E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zaprojektować 2 i więcej modele polityki personalnej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05BE8C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potrafi zaprojektować określony model polityki personalnej i strategii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</w:p>
        </w:tc>
      </w:tr>
      <w:tr w:rsidR="003B2C7A" w:rsidRPr="00422BF1" w14:paraId="306785CA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81C5D6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8E819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implementować określonego modelu i strategii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2D0EA0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implementować 1 określony model i strategie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70099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implementować przynajmniej 2 określone modele i strategie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BFE9359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implementować wszystkie modele i strategie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</w:p>
        </w:tc>
      </w:tr>
      <w:tr w:rsidR="003B2C7A" w:rsidRPr="00422BF1" w14:paraId="64F06464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E846E21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819001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zrozumieć swojej roli w zespole i swoim zachowaniem wspierać pracy i zachowań innych.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7E29B0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zrozumieć swoją rolę w zespole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122F09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swoją rolę w zespole i wspiera pracę innych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A34DE8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rozumie swoją rolę w zespole, wspiera pracę innych, swoim zachowaniem pozytywnie wpływa na innych</w:t>
            </w:r>
          </w:p>
        </w:tc>
      </w:tr>
      <w:tr w:rsidR="003B2C7A" w:rsidRPr="00422BF1" w14:paraId="299C3B99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2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548497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55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80F3B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celów i priorytetów w działaniach własnych i zespołowych.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D4DF0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określić cele w działaniach własnych</w:t>
            </w:r>
          </w:p>
        </w:tc>
        <w:tc>
          <w:tcPr>
            <w:tcW w:w="2204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939B46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określać cele i priorytety w działaniach własnych</w:t>
            </w:r>
          </w:p>
        </w:tc>
        <w:tc>
          <w:tcPr>
            <w:tcW w:w="2091" w:type="dxa"/>
            <w:gridSpan w:val="5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EB890EB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określać cele i priorytety w działaniach własnych i zespołowych</w:t>
            </w:r>
          </w:p>
        </w:tc>
      </w:tr>
      <w:tr w:rsidR="003B2C7A" w:rsidRPr="00422BF1" w14:paraId="4C981929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9A72735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3B2C7A" w:rsidRPr="00422BF1" w14:paraId="7971AFFB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20A0BDF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Rodzaj aktywności</w:t>
            </w:r>
          </w:p>
          <w:p w14:paraId="5676128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B268F8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Obciążenie studenta</w:t>
            </w:r>
          </w:p>
        </w:tc>
      </w:tr>
      <w:tr w:rsidR="003B2C7A" w:rsidRPr="00422BF1" w14:paraId="2F38195E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97931B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75D562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</w:t>
            </w:r>
          </w:p>
          <w:p w14:paraId="1887F382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2959313" w14:textId="77777777" w:rsidR="003B2C7A" w:rsidRPr="00422BF1" w:rsidRDefault="003B2C7A" w:rsidP="008C1BDC">
            <w:pPr>
              <w:spacing w:before="60" w:after="60" w:line="240" w:lineRule="auto"/>
              <w:jc w:val="center"/>
              <w:rPr>
                <w:rFonts w:cstheme="minorHAnsi"/>
                <w:b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pacing w:val="-1"/>
                <w:sz w:val="20"/>
                <w:szCs w:val="20"/>
              </w:rPr>
              <w:t>Studia niestacjonarne</w:t>
            </w:r>
          </w:p>
        </w:tc>
      </w:tr>
      <w:tr w:rsidR="003B2C7A" w:rsidRPr="00422BF1" w14:paraId="05188FF9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6320058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743F79A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57E9B4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3B2C7A" w:rsidRPr="00422BF1" w14:paraId="7148C7ED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A580360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62B07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F2D8B60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3B2C7A" w:rsidRPr="00422BF1" w14:paraId="014BBB24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102AB813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E476CF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4AECF19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3B2C7A" w:rsidRPr="00422BF1" w14:paraId="76BD17ED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51570B60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C3DAB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4B67541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3B2C7A" w:rsidRPr="00422BF1" w14:paraId="0DEC77B6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F4BCCB8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9F97ECB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3820451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</w:tr>
      <w:tr w:rsidR="003B2C7A" w:rsidRPr="00422BF1" w14:paraId="04777CF3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43B94441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7C41D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AF7835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pacing w:val="-1"/>
                <w:sz w:val="20"/>
                <w:szCs w:val="20"/>
              </w:rPr>
              <w:t>6</w:t>
            </w:r>
          </w:p>
        </w:tc>
      </w:tr>
      <w:tr w:rsidR="003B2C7A" w:rsidRPr="00422BF1" w14:paraId="7E74E301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77013AF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40C50B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0D3F544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3B2C7A" w:rsidRPr="00422BF1" w14:paraId="20C6EF72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65358B22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753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 ECTS</w:t>
            </w: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C96F7D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20/08 ECTS</w:t>
            </w:r>
          </w:p>
        </w:tc>
      </w:tr>
      <w:tr w:rsidR="003B2C7A" w:rsidRPr="00422BF1" w14:paraId="0E7A6E60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ADCA483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9FDCA1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8DFD852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3B2C7A" w:rsidRPr="00422BF1" w14:paraId="002F0145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09E90F47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CFBC553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1CDD345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3B2C7A" w:rsidRPr="00422BF1" w14:paraId="20B5863D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6752" w:type="dxa"/>
            <w:gridSpan w:val="14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  <w:vAlign w:val="center"/>
          </w:tcPr>
          <w:p w14:paraId="265069A4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3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F18D8C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  <w:tc>
          <w:tcPr>
            <w:tcW w:w="1803" w:type="dxa"/>
            <w:gridSpan w:val="3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ED01B56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  <w:highlight w:val="green"/>
              </w:rPr>
            </w:pPr>
          </w:p>
        </w:tc>
      </w:tr>
      <w:tr w:rsidR="003B2C7A" w:rsidRPr="00422BF1" w14:paraId="6001C6E4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EEB9D63" w14:textId="77777777" w:rsidR="003B2C7A" w:rsidRPr="00422BF1" w:rsidRDefault="003B2C7A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3B2C7A" w:rsidRPr="00422BF1" w14:paraId="65418A73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F37F045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60095FEE" w14:textId="77777777" w:rsidR="003B2C7A" w:rsidRPr="00422BF1" w:rsidRDefault="003B2C7A" w:rsidP="003B2C7A">
            <w:pPr>
              <w:numPr>
                <w:ilvl w:val="0"/>
                <w:numId w:val="37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K.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Schwan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Marketing kadrowy, CH Beck, Warszawa 1997.</w:t>
            </w:r>
          </w:p>
          <w:p w14:paraId="62B217A2" w14:textId="77777777" w:rsidR="003B2C7A" w:rsidRPr="00422BF1" w:rsidRDefault="003B2C7A" w:rsidP="003B2C7A">
            <w:pPr>
              <w:numPr>
                <w:ilvl w:val="0"/>
                <w:numId w:val="37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L.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Zbiegień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-Maciąg, Marketing personalny, Wyd. 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Business Press, Warszawa 1996</w:t>
            </w:r>
            <w:r w:rsidRPr="00422BF1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3B2C7A" w:rsidRPr="00422BF1" w14:paraId="41B3A601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E694D7F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48CED44F" w14:textId="77777777" w:rsidR="003B2C7A" w:rsidRPr="00422BF1" w:rsidRDefault="003B2C7A" w:rsidP="003B2C7A">
            <w:pPr>
              <w:numPr>
                <w:ilvl w:val="0"/>
                <w:numId w:val="37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M. Armstrong, Zarządzanie zasobami ludzkimi, Wolters Kluwer, Warszawa 2010.</w:t>
            </w:r>
          </w:p>
        </w:tc>
      </w:tr>
      <w:tr w:rsidR="003B2C7A" w:rsidRPr="00422BF1" w14:paraId="6BD0F06F" w14:textId="77777777" w:rsidTr="008C1BDC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blBorders>
        </w:tblPrEx>
        <w:trPr>
          <w:jc w:val="center"/>
        </w:trPr>
        <w:tc>
          <w:tcPr>
            <w:tcW w:w="10368" w:type="dxa"/>
            <w:gridSpan w:val="2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F43CE5" w14:textId="77777777" w:rsidR="003B2C7A" w:rsidRPr="00422BF1" w:rsidRDefault="003B2C7A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</w:p>
        </w:tc>
      </w:tr>
    </w:tbl>
    <w:p w14:paraId="714DB0C5" w14:textId="77777777" w:rsidR="00B75283" w:rsidRPr="003B2C7A" w:rsidRDefault="00B75283" w:rsidP="003B2C7A"/>
    <w:sectPr w:rsidR="00B75283" w:rsidRPr="003B2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9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4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0"/>
  </w:num>
  <w:num w:numId="2" w16cid:durableId="487677522">
    <w:abstractNumId w:val="20"/>
  </w:num>
  <w:num w:numId="3" w16cid:durableId="1687291802">
    <w:abstractNumId w:val="7"/>
  </w:num>
  <w:num w:numId="4" w16cid:durableId="316694044">
    <w:abstractNumId w:val="26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27"/>
  </w:num>
  <w:num w:numId="8" w16cid:durableId="1468863246">
    <w:abstractNumId w:val="36"/>
  </w:num>
  <w:num w:numId="9" w16cid:durableId="1693803006">
    <w:abstractNumId w:val="23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4"/>
  </w:num>
  <w:num w:numId="13" w16cid:durableId="630675721">
    <w:abstractNumId w:val="21"/>
  </w:num>
  <w:num w:numId="14" w16cid:durableId="1415198656">
    <w:abstractNumId w:val="25"/>
  </w:num>
  <w:num w:numId="15" w16cid:durableId="1853642029">
    <w:abstractNumId w:val="6"/>
  </w:num>
  <w:num w:numId="16" w16cid:durableId="2142384369">
    <w:abstractNumId w:val="33"/>
  </w:num>
  <w:num w:numId="17" w16cid:durableId="1406879828">
    <w:abstractNumId w:val="31"/>
  </w:num>
  <w:num w:numId="18" w16cid:durableId="693309631">
    <w:abstractNumId w:val="12"/>
  </w:num>
  <w:num w:numId="19" w16cid:durableId="1755004236">
    <w:abstractNumId w:val="29"/>
  </w:num>
  <w:num w:numId="20" w16cid:durableId="1793791907">
    <w:abstractNumId w:val="28"/>
  </w:num>
  <w:num w:numId="21" w16cid:durableId="773861299">
    <w:abstractNumId w:val="24"/>
  </w:num>
  <w:num w:numId="22" w16cid:durableId="306084109">
    <w:abstractNumId w:val="3"/>
  </w:num>
  <w:num w:numId="23" w16cid:durableId="48001102">
    <w:abstractNumId w:val="32"/>
  </w:num>
  <w:num w:numId="24" w16cid:durableId="934089934">
    <w:abstractNumId w:val="18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2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9"/>
  </w:num>
  <w:num w:numId="31" w16cid:durableId="635378986">
    <w:abstractNumId w:val="17"/>
  </w:num>
  <w:num w:numId="32" w16cid:durableId="639964124">
    <w:abstractNumId w:val="16"/>
  </w:num>
  <w:num w:numId="33" w16cid:durableId="1576546634">
    <w:abstractNumId w:val="0"/>
  </w:num>
  <w:num w:numId="34" w16cid:durableId="2093700977">
    <w:abstractNumId w:val="35"/>
  </w:num>
  <w:num w:numId="35" w16cid:durableId="604312884">
    <w:abstractNumId w:val="15"/>
  </w:num>
  <w:num w:numId="36" w16cid:durableId="414474836">
    <w:abstractNumId w:val="14"/>
  </w:num>
  <w:num w:numId="37" w16cid:durableId="201079107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3B2C7A"/>
    <w:rsid w:val="005326DA"/>
    <w:rsid w:val="005856D8"/>
    <w:rsid w:val="006035F4"/>
    <w:rsid w:val="00713CAD"/>
    <w:rsid w:val="007462E2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1178</Words>
  <Characters>7074</Characters>
  <Application>Microsoft Office Word</Application>
  <DocSecurity>0</DocSecurity>
  <Lines>58</Lines>
  <Paragraphs>16</Paragraphs>
  <ScaleCrop>false</ScaleCrop>
  <Company/>
  <LinksUpToDate>false</LinksUpToDate>
  <CharactersWithSpaces>8236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2024-11-12T09:32:00Z</dcterms:created>
  <dcterms:modified xsi:type="dcterms:W3CDTF">2024-11-12T09:32:00Z</dcterms:modified>
</cp:coreProperties>
</file>